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343" w:rsidRPr="00EB0AEC" w:rsidRDefault="00AD70DE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0DE">
        <w:rPr>
          <w:rFonts w:ascii="Times New Roman" w:eastAsia="Times New Roman" w:hAnsi="Times New Roman" w:cs="Times New Roman"/>
          <w:b/>
          <w:sz w:val="24"/>
          <w:szCs w:val="24"/>
        </w:rPr>
        <w:t>Мон</w:t>
      </w:r>
      <w:r w:rsidRPr="00EB0AEC">
        <w:rPr>
          <w:rFonts w:ascii="Times New Roman" w:eastAsia="Times New Roman" w:hAnsi="Times New Roman" w:cs="Times New Roman"/>
          <w:b/>
          <w:sz w:val="24"/>
          <w:szCs w:val="24"/>
        </w:rPr>
        <w:t>иторинг проведенной работы з</w:t>
      </w:r>
      <w:r w:rsidR="00A45343" w:rsidRPr="00EB0AEC">
        <w:rPr>
          <w:rFonts w:ascii="Times New Roman" w:eastAsia="Times New Roman" w:hAnsi="Times New Roman" w:cs="Times New Roman"/>
          <w:b/>
          <w:sz w:val="24"/>
          <w:szCs w:val="24"/>
        </w:rPr>
        <w:t>аведующего МАДОУ «Д/с № 21»</w:t>
      </w:r>
    </w:p>
    <w:p w:rsidR="00A4525C" w:rsidRPr="00EB0AEC" w:rsidRDefault="0003158C" w:rsidP="00EB0AE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1 квартал 2025</w:t>
      </w:r>
      <w:r w:rsidR="00AD70DE" w:rsidRPr="00EB0AEC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6"/>
        <w:tblW w:w="10988" w:type="dxa"/>
        <w:tblLook w:val="04A0" w:firstRow="1" w:lastRow="0" w:firstColumn="1" w:lastColumn="0" w:noHBand="0" w:noVBand="1"/>
      </w:tblPr>
      <w:tblGrid>
        <w:gridCol w:w="458"/>
        <w:gridCol w:w="3790"/>
        <w:gridCol w:w="6740"/>
      </w:tblGrid>
      <w:tr w:rsidR="009A5952" w:rsidRPr="00EB0AEC" w:rsidTr="00EB0AEC">
        <w:tc>
          <w:tcPr>
            <w:tcW w:w="458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90" w:type="dxa"/>
          </w:tcPr>
          <w:p w:rsidR="009A5952" w:rsidRPr="00EB0AEC" w:rsidRDefault="009A5952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Социальная сфера</w:t>
            </w:r>
          </w:p>
        </w:tc>
        <w:tc>
          <w:tcPr>
            <w:tcW w:w="6740" w:type="dxa"/>
          </w:tcPr>
          <w:p w:rsidR="009A5952" w:rsidRPr="00EB0AEC" w:rsidRDefault="00107F7F" w:rsidP="00EB0AE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Проведенные м</w:t>
            </w:r>
            <w:r w:rsidR="009A5952"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ероприяти</w:t>
            </w: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</w:p>
        </w:tc>
      </w:tr>
      <w:tr w:rsidR="009A5952" w:rsidRPr="00EB0AEC" w:rsidTr="00DC113E">
        <w:tc>
          <w:tcPr>
            <w:tcW w:w="10988" w:type="dxa"/>
            <w:gridSpan w:val="3"/>
          </w:tcPr>
          <w:p w:rsidR="00A4525C" w:rsidRPr="00EB0AEC" w:rsidRDefault="00A4525C" w:rsidP="00EB0AE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2545F" w:rsidRPr="00EB0AEC" w:rsidTr="00EB0AEC">
        <w:tc>
          <w:tcPr>
            <w:tcW w:w="458" w:type="dxa"/>
            <w:vMerge w:val="restart"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1 </w:t>
            </w: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1.1.Взаимодействие с другими организациями, учреждениями, ведомствами в целях развития учреждения, в том числе сетевое взаимодействие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Соглашения и договоры о сотрудничестве можно посмотреть по ссылке </w:t>
            </w:r>
            <w:hyperlink r:id="rId5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вза</w:t>
              </w:r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и</w:t>
              </w:r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модействи</w:t>
              </w:r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е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2545F" w:rsidRPr="00EB0AEC" w:rsidTr="00EB0AEC"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22545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</w:t>
            </w: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</w:t>
            </w:r>
            <w:r w:rsidRPr="002254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едагогический</w:t>
            </w:r>
            <w:r w:rsidRPr="0022545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колледж</w:t>
            </w:r>
            <w:r w:rsidRPr="002F3B66">
              <w:rPr>
                <w:rFonts w:ascii="LatoWeb" w:hAnsi="LatoWeb"/>
                <w:shd w:val="clear" w:color="auto" w:fill="FFFFFF"/>
              </w:rPr>
              <w:t xml:space="preserve">  </w:t>
            </w:r>
          </w:p>
        </w:tc>
        <w:tc>
          <w:tcPr>
            <w:tcW w:w="6740" w:type="dxa"/>
          </w:tcPr>
          <w:p w:rsidR="0022545F" w:rsidRPr="00EB0AEC" w:rsidRDefault="0022545F" w:rsidP="00EB0AEC">
            <w:pPr>
              <w:pStyle w:val="TableParagraph"/>
              <w:rPr>
                <w:sz w:val="24"/>
                <w:szCs w:val="24"/>
              </w:rPr>
            </w:pPr>
            <w:hyperlink r:id="rId6" w:history="1">
              <w:r>
                <w:rPr>
                  <w:rStyle w:val="a3"/>
                  <w:sz w:val="24"/>
                  <w:szCs w:val="24"/>
                </w:rPr>
                <w:t>«Весь мир — театр, а дети — лучшие актёры!»</w:t>
              </w:r>
            </w:hyperlink>
          </w:p>
        </w:tc>
      </w:tr>
      <w:tr w:rsidR="0022545F" w:rsidRPr="00EB0AEC" w:rsidTr="00EB0AEC">
        <w:trPr>
          <w:trHeight w:val="682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EB0AEC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1.3.Детская библиотека филиал «№ 6»</w:t>
            </w:r>
          </w:p>
        </w:tc>
        <w:tc>
          <w:tcPr>
            <w:tcW w:w="6740" w:type="dxa"/>
          </w:tcPr>
          <w:p w:rsidR="0022545F" w:rsidRPr="0022545F" w:rsidRDefault="0022545F" w:rsidP="00EB0AEC">
            <w:pPr>
              <w:pStyle w:val="TableParagraph"/>
              <w:rPr>
                <w:sz w:val="24"/>
                <w:szCs w:val="24"/>
              </w:rPr>
            </w:pPr>
            <w:r w:rsidRPr="00EB0AEC">
              <w:rPr>
                <w:sz w:val="24"/>
                <w:szCs w:val="24"/>
              </w:rPr>
              <w:t xml:space="preserve"> Традиционно посетили библиотеку</w:t>
            </w:r>
            <w:r>
              <w:rPr>
                <w:sz w:val="24"/>
                <w:szCs w:val="24"/>
              </w:rPr>
              <w:t xml:space="preserve"> </w:t>
            </w:r>
            <w:hyperlink r:id="rId7" w:history="1">
              <w:r>
                <w:rPr>
                  <w:rStyle w:val="a3"/>
                  <w:sz w:val="24"/>
                  <w:szCs w:val="24"/>
                </w:rPr>
                <w:t>«Читаем о весне и маме»</w:t>
              </w:r>
            </w:hyperlink>
            <w:r>
              <w:rPr>
                <w:sz w:val="24"/>
                <w:szCs w:val="24"/>
              </w:rPr>
              <w:t xml:space="preserve">; </w:t>
            </w:r>
            <w:hyperlink r:id="rId8" w:history="1">
              <w:r>
                <w:rPr>
                  <w:rStyle w:val="a3"/>
                  <w:sz w:val="24"/>
                  <w:szCs w:val="24"/>
                </w:rPr>
                <w:t>«Дети - но уже герои»</w:t>
              </w:r>
            </w:hyperlink>
            <w:r>
              <w:rPr>
                <w:sz w:val="24"/>
                <w:szCs w:val="24"/>
              </w:rPr>
              <w:t>.</w:t>
            </w:r>
          </w:p>
        </w:tc>
      </w:tr>
      <w:tr w:rsidR="0022545F" w:rsidRPr="00EB0AEC" w:rsidTr="00EB0AEC">
        <w:trPr>
          <w:trHeight w:val="49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2F3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1.4.</w:t>
            </w:r>
            <w:r w:rsidRPr="00EB0AEC">
              <w:rPr>
                <w:sz w:val="24"/>
                <w:szCs w:val="24"/>
              </w:rPr>
              <w:t xml:space="preserve"> </w:t>
            </w:r>
            <w:r w:rsidRPr="002F3B6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НПЗ</w:t>
            </w:r>
          </w:p>
        </w:tc>
        <w:tc>
          <w:tcPr>
            <w:tcW w:w="6740" w:type="dxa"/>
          </w:tcPr>
          <w:p w:rsidR="0022545F" w:rsidRPr="00EB0AEC" w:rsidRDefault="0022545F" w:rsidP="002F3B66">
            <w:pPr>
              <w:pStyle w:val="TableParagraph"/>
              <w:rPr>
                <w:sz w:val="24"/>
                <w:szCs w:val="24"/>
              </w:rPr>
            </w:pPr>
            <w:r w:rsidRPr="000C7796">
              <w:rPr>
                <w:rFonts w:ascii="LatoWeb" w:hAnsi="LatoWeb"/>
                <w:shd w:val="clear" w:color="auto" w:fill="FFFFFF"/>
              </w:rPr>
              <w:t>Экологическое мероприятие, организованное экологами АНПЗ</w:t>
            </w:r>
            <w:r w:rsidR="000C7796">
              <w:rPr>
                <w:rFonts w:ascii="LatoWeb" w:hAnsi="LatoWeb"/>
                <w:shd w:val="clear" w:color="auto" w:fill="FFFFFF"/>
              </w:rPr>
              <w:t xml:space="preserve"> </w:t>
            </w:r>
            <w:hyperlink r:id="rId9" w:history="1"/>
            <w:hyperlink r:id="rId10" w:history="1">
              <w:r>
                <w:rPr>
                  <w:rStyle w:val="a3"/>
                  <w:sz w:val="24"/>
                  <w:szCs w:val="24"/>
                </w:rPr>
                <w:t>Международный день белого медведя!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22545F" w:rsidRPr="00EB0AEC" w:rsidTr="00EB0AEC">
        <w:trPr>
          <w:trHeight w:val="49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2F3B6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1.5.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ГИБДД</w:t>
            </w:r>
          </w:p>
        </w:tc>
        <w:tc>
          <w:tcPr>
            <w:tcW w:w="6740" w:type="dxa"/>
          </w:tcPr>
          <w:p w:rsidR="0022545F" w:rsidRDefault="0022545F" w:rsidP="002F3B66">
            <w:pPr>
              <w:pStyle w:val="TableParagraph"/>
              <w:rPr>
                <w:rFonts w:ascii="LatoWeb" w:hAnsi="LatoWeb"/>
                <w:color w:val="0B1F33"/>
                <w:shd w:val="clear" w:color="auto" w:fill="FFFFFF"/>
              </w:rPr>
            </w:pPr>
            <w:hyperlink r:id="rId11" w:history="1">
              <w:r>
                <w:rPr>
                  <w:rStyle w:val="a3"/>
                  <w:rFonts w:ascii="LatoWeb" w:hAnsi="LatoWeb"/>
                  <w:shd w:val="clear" w:color="auto" w:fill="FFFFFF"/>
                </w:rPr>
                <w:t>Мастер класс от ГИБДД</w:t>
              </w:r>
            </w:hyperlink>
            <w:r>
              <w:rPr>
                <w:rFonts w:ascii="LatoWeb" w:hAnsi="LatoWeb"/>
                <w:color w:val="0B1F33"/>
                <w:shd w:val="clear" w:color="auto" w:fill="FFFFFF"/>
              </w:rPr>
              <w:t xml:space="preserve">; </w:t>
            </w:r>
            <w:hyperlink r:id="rId12" w:history="1">
              <w:r>
                <w:rPr>
                  <w:rStyle w:val="a3"/>
                  <w:sz w:val="24"/>
                  <w:szCs w:val="24"/>
                </w:rPr>
                <w:t>«Пешеход – следуй на пешеходный переход»</w:t>
              </w:r>
            </w:hyperlink>
            <w:r>
              <w:rPr>
                <w:sz w:val="24"/>
                <w:szCs w:val="24"/>
              </w:rPr>
              <w:t>;</w:t>
            </w:r>
          </w:p>
        </w:tc>
      </w:tr>
      <w:tr w:rsidR="0022545F" w:rsidRPr="00EB0AEC" w:rsidTr="00EB0AEC">
        <w:trPr>
          <w:trHeight w:val="49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Pr="00EB0AEC" w:rsidRDefault="0022545F" w:rsidP="002254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1.6. Пожарная часть</w:t>
            </w:r>
          </w:p>
        </w:tc>
        <w:tc>
          <w:tcPr>
            <w:tcW w:w="6740" w:type="dxa"/>
          </w:tcPr>
          <w:p w:rsidR="0022545F" w:rsidRPr="00EB0AEC" w:rsidRDefault="0022545F" w:rsidP="0022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«Экскурсия в пожарную часть»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</w:p>
        </w:tc>
      </w:tr>
      <w:tr w:rsidR="0022545F" w:rsidRPr="00EB0AEC" w:rsidTr="0022545F">
        <w:trPr>
          <w:trHeight w:val="415"/>
        </w:trPr>
        <w:tc>
          <w:tcPr>
            <w:tcW w:w="458" w:type="dxa"/>
            <w:vMerge/>
          </w:tcPr>
          <w:p w:rsidR="0022545F" w:rsidRPr="00EB0AEC" w:rsidRDefault="0022545F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0" w:type="dxa"/>
          </w:tcPr>
          <w:p w:rsidR="0022545F" w:rsidRDefault="0022545F" w:rsidP="002254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1.7. Лицей № 1</w:t>
            </w:r>
          </w:p>
        </w:tc>
        <w:tc>
          <w:tcPr>
            <w:tcW w:w="6740" w:type="dxa"/>
          </w:tcPr>
          <w:p w:rsidR="0022545F" w:rsidRDefault="00963384" w:rsidP="002254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1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Есть слово — и оно едино, Россия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4F9" w:rsidRPr="00EB0AEC" w:rsidTr="00EB0AEC">
        <w:trPr>
          <w:trHeight w:val="682"/>
        </w:trPr>
        <w:tc>
          <w:tcPr>
            <w:tcW w:w="458" w:type="dxa"/>
          </w:tcPr>
          <w:p w:rsidR="00D444F9" w:rsidRPr="00EB0AEC" w:rsidRDefault="00D444F9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90" w:type="dxa"/>
          </w:tcPr>
          <w:p w:rsidR="00D444F9" w:rsidRPr="00EB0AEC" w:rsidRDefault="00D444F9" w:rsidP="00EB0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оказания качественной психолого-педагогической, методической и консультативной помощи гражданам, имеющим детей (достижение установленного норматива)</w:t>
            </w:r>
          </w:p>
        </w:tc>
        <w:tc>
          <w:tcPr>
            <w:tcW w:w="6740" w:type="dxa"/>
          </w:tcPr>
          <w:p w:rsidR="00D444F9" w:rsidRPr="00EB0AEC" w:rsidRDefault="00DB3194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3158C">
              <w:rPr>
                <w:rFonts w:ascii="Times New Roman" w:hAnsi="Times New Roman" w:cs="Times New Roman"/>
                <w:sz w:val="24"/>
                <w:szCs w:val="24"/>
              </w:rPr>
              <w:t>МАДОУ «Д/с № 21» 40</w:t>
            </w:r>
            <w:r w:rsidR="00D444F9"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</w:t>
            </w:r>
            <w:r w:rsidR="0045088F" w:rsidRPr="00EB0A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  <w:r w:rsidR="00D444F9" w:rsidRPr="00EB0A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65C5" w:rsidRPr="00EB0AEC" w:rsidRDefault="00D444F9" w:rsidP="00EB0A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Обеспечена 100% реализация рекомендаций ПМПК. Образование детей с ОВЗ осуществляется по индивидуальным адаптированным образовательным программам. К процессу психолого-педагогического сопровождения привлечены учителя-логопеды, учитель-дефектолог, педагог-психолог. Штат узких специалистов укомплектован на 100%</w:t>
            </w:r>
          </w:p>
        </w:tc>
      </w:tr>
      <w:tr w:rsidR="00D444F9" w:rsidRPr="00EB0AEC" w:rsidTr="00EB0AEC">
        <w:trPr>
          <w:trHeight w:val="682"/>
        </w:trPr>
        <w:tc>
          <w:tcPr>
            <w:tcW w:w="458" w:type="dxa"/>
          </w:tcPr>
          <w:p w:rsidR="00D444F9" w:rsidRPr="00EB0AEC" w:rsidRDefault="00D444F9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790" w:type="dxa"/>
          </w:tcPr>
          <w:p w:rsidR="006365C5" w:rsidRPr="00EB0AEC" w:rsidRDefault="00D444F9" w:rsidP="00EB0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участия педагогов, обучающихся в конкурсах, мероприятиях, рекомендованных учредителем</w:t>
            </w:r>
          </w:p>
        </w:tc>
        <w:tc>
          <w:tcPr>
            <w:tcW w:w="6740" w:type="dxa"/>
          </w:tcPr>
          <w:p w:rsidR="00D444F9" w:rsidRPr="00EB0AEC" w:rsidRDefault="00D444F9" w:rsidP="00BD2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конк</w:t>
            </w:r>
            <w:r w:rsidR="0045088F"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урсах в разделе </w:t>
            </w:r>
            <w:hyperlink r:id="rId15" w:history="1">
              <w:r w:rsidR="0022545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Достижения и побед</w:t>
              </w:r>
              <w:r w:rsidR="00BD242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ы</w:t>
              </w:r>
            </w:hyperlink>
            <w:r w:rsidR="00BD2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88F"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444F9" w:rsidRPr="00EB0AEC" w:rsidTr="00EB0AEC">
        <w:trPr>
          <w:trHeight w:val="682"/>
        </w:trPr>
        <w:tc>
          <w:tcPr>
            <w:tcW w:w="458" w:type="dxa"/>
          </w:tcPr>
          <w:p w:rsidR="00D444F9" w:rsidRPr="00EB0AEC" w:rsidRDefault="00D444F9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790" w:type="dxa"/>
          </w:tcPr>
          <w:p w:rsidR="006365C5" w:rsidRPr="00EB0AEC" w:rsidRDefault="00D444F9" w:rsidP="00EB0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статуса площадки (базовой, пилотной, инновационной)</w:t>
            </w:r>
          </w:p>
        </w:tc>
        <w:tc>
          <w:tcPr>
            <w:tcW w:w="6740" w:type="dxa"/>
          </w:tcPr>
          <w:p w:rsidR="0045088F" w:rsidRPr="00EB0AEC" w:rsidRDefault="000426A7" w:rsidP="00693CD8">
            <w:pPr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>В рамках</w:t>
            </w:r>
            <w:r w:rsidR="00FE0858"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088F" w:rsidRPr="00EB0AEC">
              <w:rPr>
                <w:rFonts w:ascii="Times New Roman" w:hAnsi="Times New Roman" w:cs="Times New Roman"/>
                <w:sz w:val="24"/>
                <w:szCs w:val="24"/>
              </w:rPr>
              <w:t>года семьи и пилотной площадки, было проведено фольклорное мероприятие</w:t>
            </w:r>
            <w:r w:rsidR="009D1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="009D1A0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«Коляда-коляда»</w:t>
              </w:r>
            </w:hyperlink>
            <w:r w:rsidR="0045088F" w:rsidRPr="00EB0AEC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;</w:t>
            </w:r>
            <w:r w:rsidR="0045088F" w:rsidRPr="00EB0AEC">
              <w:rPr>
                <w:rFonts w:ascii="LatoWeb" w:hAnsi="LatoWeb"/>
                <w:sz w:val="24"/>
                <w:szCs w:val="24"/>
                <w:shd w:val="clear" w:color="auto" w:fill="FFFFFF"/>
              </w:rPr>
              <w:t xml:space="preserve"> </w:t>
            </w:r>
            <w:r w:rsidR="007D140D" w:rsidRPr="00EB0AEC">
              <w:rPr>
                <w:rFonts w:ascii="LatoWeb" w:hAnsi="LatoWeb"/>
                <w:sz w:val="24"/>
                <w:szCs w:val="24"/>
                <w:shd w:val="clear" w:color="auto" w:fill="FFFFFF"/>
              </w:rPr>
              <w:t>среди семей воспитанников</w:t>
            </w:r>
            <w:r w:rsidR="00693CD8">
              <w:rPr>
                <w:rFonts w:ascii="LatoWeb" w:hAnsi="LatoWeb"/>
                <w:sz w:val="24"/>
                <w:szCs w:val="24"/>
                <w:shd w:val="clear" w:color="auto" w:fill="FFFFFF"/>
              </w:rPr>
              <w:t xml:space="preserve"> </w:t>
            </w:r>
            <w:hyperlink r:id="rId17" w:history="1">
              <w:r w:rsidR="00693CD8"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«День защитника отечества»</w:t>
              </w:r>
            </w:hyperlink>
            <w:r w:rsidR="00693CD8">
              <w:rPr>
                <w:rFonts w:ascii="LatoWeb" w:hAnsi="LatoWeb"/>
                <w:sz w:val="24"/>
                <w:szCs w:val="24"/>
                <w:shd w:val="clear" w:color="auto" w:fill="FFFFFF"/>
              </w:rPr>
              <w:t>; «</w:t>
            </w:r>
            <w:hyperlink r:id="rId18" w:history="1">
              <w:r w:rsidR="00693CD8">
                <w:rPr>
                  <w:rStyle w:val="a3"/>
                  <w:rFonts w:ascii="LatoWeb" w:hAnsi="LatoWeb"/>
                  <w:sz w:val="24"/>
                  <w:szCs w:val="24"/>
                  <w:shd w:val="clear" w:color="auto" w:fill="FFFFFF"/>
                </w:rPr>
                <w:t>Книга рецептов</w:t>
              </w:r>
            </w:hyperlink>
            <w:r w:rsidR="00693CD8">
              <w:rPr>
                <w:rFonts w:ascii="LatoWeb" w:hAnsi="LatoWeb"/>
                <w:sz w:val="24"/>
                <w:szCs w:val="24"/>
                <w:shd w:val="clear" w:color="auto" w:fill="FFFFFF"/>
              </w:rPr>
              <w:t xml:space="preserve">» </w:t>
            </w:r>
            <w:r w:rsidR="0045088F"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0B80" w:rsidRPr="00EB0AEC" w:rsidTr="00EB0AEC">
        <w:trPr>
          <w:trHeight w:val="841"/>
        </w:trPr>
        <w:tc>
          <w:tcPr>
            <w:tcW w:w="458" w:type="dxa"/>
          </w:tcPr>
          <w:p w:rsidR="00880B80" w:rsidRPr="00EB0AEC" w:rsidRDefault="00880B80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790" w:type="dxa"/>
          </w:tcPr>
          <w:p w:rsidR="00880B80" w:rsidRPr="00EB0AEC" w:rsidRDefault="00880B80" w:rsidP="00EB0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достижения показателей приоритетных проектов в области образования</w:t>
            </w:r>
          </w:p>
        </w:tc>
        <w:tc>
          <w:tcPr>
            <w:tcW w:w="6740" w:type="dxa"/>
          </w:tcPr>
          <w:p w:rsidR="00963384" w:rsidRDefault="00693CD8" w:rsidP="00EB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Национальный проект "Функциональная грамотность"</w:t>
              </w:r>
            </w:hyperlink>
            <w:r w:rsidR="0096338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0AEC" w:rsidRPr="00EB0AEC" w:rsidRDefault="00693CD8" w:rsidP="00EB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="009633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Наставничество</w:t>
              </w:r>
            </w:hyperlink>
            <w:r w:rsidR="009633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80B80" w:rsidRPr="00EB0AEC" w:rsidRDefault="00880B80" w:rsidP="00EB0AEC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4F9" w:rsidRPr="00EB0AEC" w:rsidTr="00EB0AEC">
        <w:trPr>
          <w:trHeight w:val="682"/>
        </w:trPr>
        <w:tc>
          <w:tcPr>
            <w:tcW w:w="458" w:type="dxa"/>
          </w:tcPr>
          <w:p w:rsidR="00D444F9" w:rsidRPr="00EB0AEC" w:rsidRDefault="00D444F9" w:rsidP="00EB0AE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790" w:type="dxa"/>
          </w:tcPr>
          <w:p w:rsidR="00D444F9" w:rsidRPr="00EB0AEC" w:rsidRDefault="00D444F9" w:rsidP="00EB0A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b/>
                <w:sz w:val="24"/>
                <w:szCs w:val="24"/>
              </w:rPr>
              <w:t>Привлечение средств из дополнительных источников финансирования, в том числе оказание платных образовательных услуг; привлечение материально-технической базы</w:t>
            </w:r>
          </w:p>
        </w:tc>
        <w:tc>
          <w:tcPr>
            <w:tcW w:w="6740" w:type="dxa"/>
          </w:tcPr>
          <w:p w:rsidR="00D444F9" w:rsidRPr="00EB0AEC" w:rsidRDefault="00D444F9" w:rsidP="00EB0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Платные образовательные </w:t>
            </w:r>
            <w:hyperlink r:id="rId21" w:history="1">
              <w:r w:rsidRPr="00EB0AE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услуги</w:t>
              </w:r>
            </w:hyperlink>
            <w:r w:rsidRPr="00EB0A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D416A" w:rsidRPr="00EB0AEC" w:rsidRDefault="001E64EB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0AEC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:rsidR="006365C5" w:rsidRPr="00EB0AEC" w:rsidRDefault="006365C5" w:rsidP="00EB0A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65C5" w:rsidRDefault="006365C5" w:rsidP="006365C5">
      <w:pPr>
        <w:spacing w:after="0" w:line="291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38FB" w:rsidRDefault="00C638FB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Ответственный зам зав по ВОР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Мануилова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Г.Ф</w:t>
      </w:r>
    </w:p>
    <w:p w:rsidR="0033768D" w:rsidRDefault="0033768D" w:rsidP="00C638FB">
      <w:pPr>
        <w:spacing w:after="0" w:line="291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768D" w:rsidRPr="009A5952" w:rsidRDefault="0033768D" w:rsidP="00EB0AEC">
      <w:pPr>
        <w:spacing w:after="0" w:line="291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33768D" w:rsidRPr="009A5952" w:rsidSect="003C0F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85DF6"/>
    <w:multiLevelType w:val="hybridMultilevel"/>
    <w:tmpl w:val="DBB439B0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74B73"/>
    <w:multiLevelType w:val="hybridMultilevel"/>
    <w:tmpl w:val="700E2F1E"/>
    <w:lvl w:ilvl="0" w:tplc="6A1888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86FF5"/>
    <w:multiLevelType w:val="multilevel"/>
    <w:tmpl w:val="97F6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269102C"/>
    <w:multiLevelType w:val="multilevel"/>
    <w:tmpl w:val="565E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AD"/>
    <w:rsid w:val="0003158C"/>
    <w:rsid w:val="00037996"/>
    <w:rsid w:val="000426A7"/>
    <w:rsid w:val="000B3CAD"/>
    <w:rsid w:val="000C7796"/>
    <w:rsid w:val="00107F7F"/>
    <w:rsid w:val="001219B7"/>
    <w:rsid w:val="001E64EB"/>
    <w:rsid w:val="0022545F"/>
    <w:rsid w:val="0026272D"/>
    <w:rsid w:val="002F3B66"/>
    <w:rsid w:val="0033768D"/>
    <w:rsid w:val="00374263"/>
    <w:rsid w:val="003B3C62"/>
    <w:rsid w:val="003C0FBB"/>
    <w:rsid w:val="00404497"/>
    <w:rsid w:val="00420181"/>
    <w:rsid w:val="0045088F"/>
    <w:rsid w:val="004B2FA4"/>
    <w:rsid w:val="004B65D5"/>
    <w:rsid w:val="004F7A08"/>
    <w:rsid w:val="00541DAA"/>
    <w:rsid w:val="005459E5"/>
    <w:rsid w:val="005576D4"/>
    <w:rsid w:val="00594748"/>
    <w:rsid w:val="0062400C"/>
    <w:rsid w:val="006365C5"/>
    <w:rsid w:val="00693CD8"/>
    <w:rsid w:val="00697070"/>
    <w:rsid w:val="006A6B05"/>
    <w:rsid w:val="006D7DF1"/>
    <w:rsid w:val="0075425A"/>
    <w:rsid w:val="00775AF2"/>
    <w:rsid w:val="00786956"/>
    <w:rsid w:val="007B146D"/>
    <w:rsid w:val="007C1DDF"/>
    <w:rsid w:val="007C6DE2"/>
    <w:rsid w:val="007D140D"/>
    <w:rsid w:val="00880B80"/>
    <w:rsid w:val="008E58AE"/>
    <w:rsid w:val="009037CC"/>
    <w:rsid w:val="00936157"/>
    <w:rsid w:val="00962E49"/>
    <w:rsid w:val="00963247"/>
    <w:rsid w:val="00963384"/>
    <w:rsid w:val="00977C21"/>
    <w:rsid w:val="00993B22"/>
    <w:rsid w:val="009A42EF"/>
    <w:rsid w:val="009A5952"/>
    <w:rsid w:val="009A7246"/>
    <w:rsid w:val="009B6208"/>
    <w:rsid w:val="009D1A00"/>
    <w:rsid w:val="009D228B"/>
    <w:rsid w:val="00A4525C"/>
    <w:rsid w:val="00A45343"/>
    <w:rsid w:val="00A56668"/>
    <w:rsid w:val="00A65E19"/>
    <w:rsid w:val="00A70E6A"/>
    <w:rsid w:val="00AD70DE"/>
    <w:rsid w:val="00AE0930"/>
    <w:rsid w:val="00AF2574"/>
    <w:rsid w:val="00B106FA"/>
    <w:rsid w:val="00B31DBE"/>
    <w:rsid w:val="00B65C69"/>
    <w:rsid w:val="00BA359E"/>
    <w:rsid w:val="00BD242D"/>
    <w:rsid w:val="00C638FB"/>
    <w:rsid w:val="00C6414D"/>
    <w:rsid w:val="00CA4895"/>
    <w:rsid w:val="00CD416A"/>
    <w:rsid w:val="00D0029E"/>
    <w:rsid w:val="00D4417E"/>
    <w:rsid w:val="00D444F9"/>
    <w:rsid w:val="00D738A7"/>
    <w:rsid w:val="00D91BBF"/>
    <w:rsid w:val="00D977E6"/>
    <w:rsid w:val="00DA38BA"/>
    <w:rsid w:val="00DB1BD0"/>
    <w:rsid w:val="00DB3194"/>
    <w:rsid w:val="00DC113E"/>
    <w:rsid w:val="00DC63D4"/>
    <w:rsid w:val="00DF29CB"/>
    <w:rsid w:val="00E67E33"/>
    <w:rsid w:val="00EB0AEC"/>
    <w:rsid w:val="00EB221D"/>
    <w:rsid w:val="00ED4A39"/>
    <w:rsid w:val="00EE30EA"/>
    <w:rsid w:val="00F121A2"/>
    <w:rsid w:val="00F92178"/>
    <w:rsid w:val="00FE0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EFD07"/>
  <w15:docId w15:val="{30DA5435-D75D-4EF0-9FB6-8E0E1808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E33"/>
  </w:style>
  <w:style w:type="paragraph" w:styleId="1">
    <w:name w:val="heading 1"/>
    <w:basedOn w:val="a"/>
    <w:link w:val="10"/>
    <w:uiPriority w:val="9"/>
    <w:qFormat/>
    <w:rsid w:val="000B3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B3CA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3C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B3C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0B3CAD"/>
  </w:style>
  <w:style w:type="character" w:styleId="a3">
    <w:name w:val="Hyperlink"/>
    <w:basedOn w:val="a0"/>
    <w:uiPriority w:val="99"/>
    <w:unhideWhenUsed/>
    <w:rsid w:val="000B3CA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3CAD"/>
    <w:rPr>
      <w:b/>
      <w:bCs/>
    </w:rPr>
  </w:style>
  <w:style w:type="paragraph" w:customStyle="1" w:styleId="western">
    <w:name w:val="western"/>
    <w:basedOn w:val="a"/>
    <w:rsid w:val="000B3C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9A5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25C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DC113E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7D14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83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zolotaya-rybka-achinsk-r04.gosweb.gosuslugi.ru/nash-detskiy-sad/novosti-i-sobytiya/deti-no-uzhe-geroi.html" TargetMode="External"/><Relationship Id="rId13" Type="http://schemas.openxmlformats.org/officeDocument/2006/relationships/hyperlink" Target="https://ds-zolotaya-rybka-achinsk-r04.gosweb.gosuslugi.ru/nash-detskiy-sad/novosti-i-sobytiya/exkursiya-v-pozharnuyu-chast.html" TargetMode="External"/><Relationship Id="rId18" Type="http://schemas.openxmlformats.org/officeDocument/2006/relationships/hyperlink" Target="https://ds-zolotaya-rybka-achinsk-r04.gosweb.gosuslugi.ru/nash-detskiy-sad/novosti-i-sobytiya/kniga-retseptov-mam-i-babushe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s21ach.ucoz.ru/index/platnye_obrazovatelnye_uslugi/0-105" TargetMode="External"/><Relationship Id="rId7" Type="http://schemas.openxmlformats.org/officeDocument/2006/relationships/hyperlink" Target="https://ds-zolotaya-rybka-achinsk-r04.gosweb.gosuslugi.ru/nash-detskiy-sad/novosti-i-sobytiya/chitaem-o-vesne-i-mame.html" TargetMode="External"/><Relationship Id="rId12" Type="http://schemas.openxmlformats.org/officeDocument/2006/relationships/hyperlink" Target="https://ds-zolotaya-rybka-achinsk-r04.gosweb.gosuslugi.ru/nash-detskiy-sad/novosti-i-sobytiya/vzaimodeystvie-s-gibdd.html" TargetMode="External"/><Relationship Id="rId17" Type="http://schemas.openxmlformats.org/officeDocument/2006/relationships/hyperlink" Target="https://ds-zolotaya-rybka-achinsk-r04.gosweb.gosuslugi.ru/nash-detskiy-sad/novosti-i-sobytiya/den-zaschitnika-otechestv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zolotaya-rybka-achinsk-r04.gosweb.gosuslugi.ru/nash-detskiy-sad/novosti-i-sobytiya/kolyada-kolyada-otvoryay-vorota.html" TargetMode="External"/><Relationship Id="rId20" Type="http://schemas.openxmlformats.org/officeDocument/2006/relationships/hyperlink" Target="https://ds-zolotaya-rybka-achinsk-r04.gosweb.gosuslugi.ru/svedeniya-ob-obrazovatelnoy-organizatsii/nastavnichestvo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s-zolotaya-rybka-achinsk-r04.gosweb.gosuslugi.ru/nash-detskiy-sad/novosti-i-sobytiya/ves-mir-teatr-a-deti-luchshie-aktery.html" TargetMode="External"/><Relationship Id="rId11" Type="http://schemas.openxmlformats.org/officeDocument/2006/relationships/hyperlink" Target="https://ds-zolotaya-rybka-achinsk-r04.gosweb.gosuslugi.ru/nash-detskiy-sad/novosti-i-sobytiya/master-klass-ot-gibdd-po-izgotovleniyu-svetovozvraschayuschih-elementov.html" TargetMode="External"/><Relationship Id="rId5" Type="http://schemas.openxmlformats.org/officeDocument/2006/relationships/hyperlink" Target="https://ds-zolotaya-rybka-achinsk-r04.gosweb.gosuslugi.ru/monitoring/" TargetMode="External"/><Relationship Id="rId15" Type="http://schemas.openxmlformats.org/officeDocument/2006/relationships/hyperlink" Target="https://ds-zolotaya-rybka-achinsk-r04.gosweb.gosuslugi.ru/nash-detskiy-sad/dostizheniya-i-pobedy/?year%5B%5D=&amp;year%5B%5D=202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s-zolotaya-rybka-achinsk-r04.gosweb.gosuslugi.ru/nash-detskiy-sad/novosti-i-sobytiya/ekologicheskoe-meropriyatie-organizovannoe-ekologami-anpz.html" TargetMode="External"/><Relationship Id="rId19" Type="http://schemas.openxmlformats.org/officeDocument/2006/relationships/hyperlink" Target="https://ds-zolotaya-rybka-achinsk-r04.gosweb.gosuslugi.ru/svedeniya-ob-obrazovatelnoy-organizatsii/natsionalnyy-proekt-funktsionalnaya-gramotnos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s21ach.ucoz.ru/news/teleradiokholding_atv/2023-05-09-1986" TargetMode="External"/><Relationship Id="rId14" Type="http://schemas.openxmlformats.org/officeDocument/2006/relationships/hyperlink" Target="https://ds-zolotaya-rybka-achinsk-r04.gosweb.gosuslugi.ru/nash-detskiy-sad/novosti-i-sobytiya/est-slovo-i-ono-edino-rossiya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15</cp:revision>
  <cp:lastPrinted>2023-04-17T02:18:00Z</cp:lastPrinted>
  <dcterms:created xsi:type="dcterms:W3CDTF">2023-06-01T07:15:00Z</dcterms:created>
  <dcterms:modified xsi:type="dcterms:W3CDTF">2025-04-03T08:30:00Z</dcterms:modified>
</cp:coreProperties>
</file>